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2407D842"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FE3AEB">
        <w:rPr>
          <w:rFonts w:cs="Arial"/>
          <w:b/>
          <w:sz w:val="24"/>
          <w:szCs w:val="24"/>
        </w:rPr>
        <w:t>6</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bookmarkStart w:id="1" w:name="_GoBack"/>
      <w:r w:rsidR="00D7296D" w:rsidRPr="00D7296D">
        <w:rPr>
          <w:rFonts w:cs="Arial"/>
          <w:b/>
          <w:sz w:val="24"/>
          <w:szCs w:val="24"/>
        </w:rPr>
        <w:t>2011322</w:t>
      </w:r>
      <w:bookmarkEnd w:id="1"/>
    </w:p>
    <w:p w14:paraId="14C4A607" w14:textId="3C25C857"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FE3AEB">
        <w:rPr>
          <w:rFonts w:cs="Arial"/>
          <w:b/>
          <w:sz w:val="24"/>
          <w:szCs w:val="24"/>
        </w:rPr>
        <w:t>17</w:t>
      </w:r>
      <w:r w:rsidR="006919C7">
        <w:rPr>
          <w:rFonts w:cs="Arial"/>
          <w:b/>
          <w:sz w:val="24"/>
          <w:szCs w:val="24"/>
        </w:rPr>
        <w:t xml:space="preserve"> </w:t>
      </w:r>
      <w:r w:rsidR="00FE3AEB">
        <w:rPr>
          <w:rFonts w:cs="Arial"/>
          <w:b/>
          <w:sz w:val="24"/>
          <w:szCs w:val="24"/>
        </w:rPr>
        <w:t>Aug</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FE3AEB">
        <w:rPr>
          <w:rFonts w:cs="Arial"/>
          <w:b/>
          <w:sz w:val="24"/>
          <w:szCs w:val="24"/>
        </w:rPr>
        <w:t>28</w:t>
      </w:r>
      <w:r w:rsidR="008A1BAE">
        <w:rPr>
          <w:rFonts w:cs="Arial"/>
          <w:b/>
          <w:sz w:val="24"/>
          <w:szCs w:val="24"/>
        </w:rPr>
        <w:t xml:space="preserve"> </w:t>
      </w:r>
      <w:r w:rsidR="00FE3AEB">
        <w:rPr>
          <w:rFonts w:cs="Arial"/>
          <w:b/>
          <w:sz w:val="24"/>
          <w:szCs w:val="24"/>
        </w:rPr>
        <w:t>Aug</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50067A92"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76C4F">
        <w:rPr>
          <w:sz w:val="22"/>
        </w:rPr>
        <w:t xml:space="preserve">MRTD </w:t>
      </w:r>
      <w:r w:rsidR="00476C4F" w:rsidRPr="00EF7C74">
        <w:rPr>
          <w:sz w:val="22"/>
        </w:rPr>
        <w:t xml:space="preserve">requirements for </w:t>
      </w:r>
      <w:r w:rsidR="00E56ECC">
        <w:rPr>
          <w:sz w:val="22"/>
        </w:rPr>
        <w:t xml:space="preserve">CBM in </w:t>
      </w:r>
      <w:r w:rsidR="00E56ECC" w:rsidRPr="00EF7C74">
        <w:rPr>
          <w:sz w:val="22"/>
        </w:rPr>
        <w:t>FR2</w:t>
      </w:r>
      <w:r w:rsidR="00E56ECC">
        <w:rPr>
          <w:sz w:val="22"/>
        </w:rPr>
        <w:t xml:space="preserve"> </w:t>
      </w:r>
      <w:r w:rsidR="00423548" w:rsidRPr="00EF7C74">
        <w:rPr>
          <w:sz w:val="22"/>
        </w:rPr>
        <w:t>inter-band CA</w:t>
      </w:r>
    </w:p>
    <w:p w14:paraId="23226DA5" w14:textId="097D9336"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197ED8" w:rsidRPr="00EF7C74">
        <w:rPr>
          <w:bCs/>
          <w:sz w:val="22"/>
        </w:rPr>
        <w:t>7</w:t>
      </w:r>
      <w:r w:rsidR="00347DB1" w:rsidRPr="00EF7C74">
        <w:rPr>
          <w:bCs/>
          <w:sz w:val="22"/>
        </w:rPr>
        <w:t>.</w:t>
      </w:r>
      <w:r w:rsidR="00423548" w:rsidRPr="00EF7C74">
        <w:rPr>
          <w:bCs/>
          <w:sz w:val="22"/>
        </w:rPr>
        <w:t>1</w:t>
      </w:r>
      <w:r w:rsidR="00EF7C74" w:rsidRPr="00EF7C74">
        <w:rPr>
          <w:bCs/>
          <w:sz w:val="22"/>
        </w:rPr>
        <w:t>2</w:t>
      </w:r>
      <w:r w:rsidR="00347DB1" w:rsidRPr="00EF7C74">
        <w:rPr>
          <w:bCs/>
          <w:sz w:val="22"/>
        </w:rPr>
        <w:t>.</w:t>
      </w:r>
      <w:r w:rsidR="00EF7C74" w:rsidRPr="00EF7C74">
        <w:rPr>
          <w:bCs/>
          <w:sz w:val="22"/>
        </w:rPr>
        <w:t>2.</w:t>
      </w:r>
      <w:r w:rsidR="00423548" w:rsidRPr="00EF7C74">
        <w:rPr>
          <w:bCs/>
          <w:sz w:val="22"/>
        </w:rPr>
        <w:t>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0CF5A600" w14:textId="756D08D7" w:rsidR="0059663A" w:rsidRDefault="0059663A" w:rsidP="0059663A">
      <w:pPr>
        <w:jc w:val="both"/>
        <w:rPr>
          <w:lang w:val="en-US" w:eastAsia="zh-CN"/>
        </w:rPr>
      </w:pPr>
      <w:r>
        <w:rPr>
          <w:lang w:val="en-US" w:eastAsia="zh-CN"/>
        </w:rPr>
        <w:t>In RAN4 #9</w:t>
      </w:r>
      <w:r>
        <w:rPr>
          <w:lang w:val="en-US" w:eastAsia="zh-CN"/>
        </w:rPr>
        <w:t>5</w:t>
      </w:r>
      <w:r>
        <w:rPr>
          <w:rFonts w:hint="eastAsia"/>
          <w:lang w:val="en-US" w:eastAsia="zh-CN"/>
        </w:rPr>
        <w:t>e</w:t>
      </w:r>
      <w:r>
        <w:rPr>
          <w:lang w:val="en-US" w:eastAsia="zh-CN"/>
        </w:rPr>
        <w:t xml:space="preserve"> meeting, MRTD for FR2 inter-band DL CA was discussed and the following </w:t>
      </w:r>
      <w:r>
        <w:rPr>
          <w:lang w:val="en-US" w:eastAsia="zh-CN"/>
        </w:rPr>
        <w:t>was</w:t>
      </w:r>
      <w:r>
        <w:rPr>
          <w:lang w:val="en-US" w:eastAsia="zh-CN"/>
        </w:rPr>
        <w:t xml:space="preserve"> agreed</w:t>
      </w:r>
    </w:p>
    <w:tbl>
      <w:tblPr>
        <w:tblStyle w:val="TableGrid"/>
        <w:tblW w:w="0" w:type="auto"/>
        <w:tblLook w:val="04A0" w:firstRow="1" w:lastRow="0" w:firstColumn="1" w:lastColumn="0" w:noHBand="0" w:noVBand="1"/>
      </w:tblPr>
      <w:tblGrid>
        <w:gridCol w:w="9629"/>
      </w:tblGrid>
      <w:tr w:rsidR="00671B5E" w14:paraId="1D88D72D" w14:textId="77777777" w:rsidTr="00392FD1">
        <w:tc>
          <w:tcPr>
            <w:tcW w:w="9629" w:type="dxa"/>
          </w:tcPr>
          <w:p w14:paraId="059CBD0F" w14:textId="77777777" w:rsidR="0059663A" w:rsidRPr="0059663A" w:rsidRDefault="0059663A" w:rsidP="0059663A">
            <w:pPr>
              <w:rPr>
                <w:bCs/>
                <w:iCs/>
                <w:color w:val="000000" w:themeColor="text1"/>
              </w:rPr>
            </w:pPr>
            <w:bookmarkStart w:id="2" w:name="_Hlk47317672"/>
            <w:r w:rsidRPr="0059663A">
              <w:rPr>
                <w:bCs/>
                <w:iCs/>
                <w:color w:val="000000" w:themeColor="text1"/>
              </w:rPr>
              <w:t>Agreement: MRTD for CBM is FFS</w:t>
            </w:r>
          </w:p>
          <w:p w14:paraId="690D97A7" w14:textId="77777777" w:rsidR="0059663A" w:rsidRPr="0059663A" w:rsidRDefault="0059663A" w:rsidP="0059663A">
            <w:pPr>
              <w:pStyle w:val="ListParagraph"/>
              <w:numPr>
                <w:ilvl w:val="0"/>
                <w:numId w:val="9"/>
              </w:numPr>
              <w:contextualSpacing w:val="0"/>
              <w:rPr>
                <w:bCs/>
                <w:iCs/>
                <w:color w:val="000000" w:themeColor="text1"/>
              </w:rPr>
            </w:pPr>
            <w:r w:rsidRPr="0059663A">
              <w:rPr>
                <w:bCs/>
                <w:iCs/>
                <w:color w:val="000000" w:themeColor="text1"/>
              </w:rPr>
              <w:t>At least 260ns is feasible from UE perspective</w:t>
            </w:r>
          </w:p>
          <w:p w14:paraId="497FCC24" w14:textId="77777777" w:rsidR="0059663A" w:rsidRPr="0059663A" w:rsidRDefault="0059663A" w:rsidP="0059663A">
            <w:pPr>
              <w:pStyle w:val="ListParagraph"/>
              <w:numPr>
                <w:ilvl w:val="0"/>
                <w:numId w:val="9"/>
              </w:numPr>
              <w:contextualSpacing w:val="0"/>
              <w:rPr>
                <w:bCs/>
                <w:iCs/>
                <w:color w:val="000000" w:themeColor="text1"/>
              </w:rPr>
            </w:pPr>
            <w:r w:rsidRPr="0059663A">
              <w:rPr>
                <w:bCs/>
                <w:iCs/>
                <w:color w:val="000000" w:themeColor="text1"/>
              </w:rPr>
              <w:t>At least 3us MRTD is feasible from network perspective for co-located deployments</w:t>
            </w:r>
          </w:p>
          <w:p w14:paraId="46C75F30" w14:textId="77777777" w:rsidR="0059663A" w:rsidRPr="0059663A" w:rsidRDefault="0059663A" w:rsidP="0059663A">
            <w:pPr>
              <w:pStyle w:val="ListParagraph"/>
              <w:numPr>
                <w:ilvl w:val="0"/>
                <w:numId w:val="9"/>
              </w:numPr>
              <w:contextualSpacing w:val="0"/>
              <w:rPr>
                <w:bCs/>
                <w:iCs/>
                <w:color w:val="000000" w:themeColor="text1"/>
              </w:rPr>
            </w:pPr>
            <w:r w:rsidRPr="0059663A">
              <w:rPr>
                <w:bCs/>
                <w:iCs/>
                <w:color w:val="000000" w:themeColor="text1"/>
              </w:rPr>
              <w:t xml:space="preserve">Further study feasibility to support up to 3us MRTD from UE perspective under assumption of co-located deployment in terms of impact on performance (e.g. possible scheduling restrictions) </w:t>
            </w:r>
          </w:p>
          <w:p w14:paraId="699B93AB" w14:textId="77777777" w:rsidR="0059663A" w:rsidRPr="0059663A" w:rsidRDefault="0059663A" w:rsidP="0059663A">
            <w:pPr>
              <w:pStyle w:val="ListParagraph"/>
              <w:numPr>
                <w:ilvl w:val="1"/>
                <w:numId w:val="9"/>
              </w:numPr>
              <w:contextualSpacing w:val="0"/>
              <w:rPr>
                <w:bCs/>
                <w:iCs/>
                <w:color w:val="000000" w:themeColor="text1"/>
              </w:rPr>
            </w:pPr>
            <w:r w:rsidRPr="0059663A">
              <w:rPr>
                <w:bCs/>
                <w:iCs/>
                <w:color w:val="000000" w:themeColor="text1"/>
              </w:rPr>
              <w:t xml:space="preserve">Option 1: complete this work by Rel-16. If </w:t>
            </w:r>
            <w:proofErr w:type="gramStart"/>
            <w:r w:rsidRPr="0059663A">
              <w:rPr>
                <w:bCs/>
                <w:iCs/>
                <w:color w:val="000000" w:themeColor="text1"/>
              </w:rPr>
              <w:t>not</w:t>
            </w:r>
            <w:proofErr w:type="gramEnd"/>
            <w:r w:rsidRPr="0059663A">
              <w:rPr>
                <w:bCs/>
                <w:iCs/>
                <w:color w:val="000000" w:themeColor="text1"/>
              </w:rPr>
              <w:t xml:space="preserve"> consensus can be reached by RAN4#96e, do not define CBM RRM requirements in Rel-16</w:t>
            </w:r>
          </w:p>
          <w:p w14:paraId="107D0228" w14:textId="77777777" w:rsidR="0059663A" w:rsidRPr="0059663A" w:rsidRDefault="0059663A" w:rsidP="0059663A">
            <w:pPr>
              <w:pStyle w:val="ListParagraph"/>
              <w:numPr>
                <w:ilvl w:val="1"/>
                <w:numId w:val="9"/>
              </w:numPr>
              <w:contextualSpacing w:val="0"/>
              <w:rPr>
                <w:bCs/>
                <w:iCs/>
                <w:color w:val="000000" w:themeColor="text1"/>
              </w:rPr>
            </w:pPr>
            <w:r w:rsidRPr="0059663A">
              <w:rPr>
                <w:bCs/>
                <w:iCs/>
                <w:color w:val="000000" w:themeColor="text1"/>
              </w:rPr>
              <w:t>Option 2: continue discussing this in Rel-17. No CBM RRM requirements in Rel-16 are defined.</w:t>
            </w:r>
          </w:p>
          <w:p w14:paraId="26C875C0" w14:textId="77777777" w:rsidR="0059663A" w:rsidRPr="0059663A" w:rsidRDefault="0059663A" w:rsidP="0059663A">
            <w:pPr>
              <w:pStyle w:val="ListParagraph"/>
              <w:numPr>
                <w:ilvl w:val="0"/>
                <w:numId w:val="9"/>
              </w:numPr>
              <w:contextualSpacing w:val="0"/>
              <w:rPr>
                <w:bCs/>
                <w:iCs/>
                <w:color w:val="000000" w:themeColor="text1"/>
              </w:rPr>
            </w:pPr>
            <w:r w:rsidRPr="0059663A">
              <w:rPr>
                <w:bCs/>
                <w:iCs/>
                <w:color w:val="000000" w:themeColor="text1"/>
              </w:rPr>
              <w:t>If no consensus can be made to define MRTD value for CBM and the study on the feasibility to support up to 3us MRTD by RAN4#96e, no CBM RRM requirements in Rel-16 are defined</w:t>
            </w:r>
          </w:p>
          <w:p w14:paraId="4DB7C18B" w14:textId="735A0995" w:rsidR="00671B5E" w:rsidRPr="00B35E11" w:rsidRDefault="0059663A" w:rsidP="0059663A">
            <w:pPr>
              <w:rPr>
                <w:lang w:val="en-US" w:eastAsia="zh-CN"/>
              </w:rPr>
            </w:pPr>
            <w:r w:rsidRPr="0059663A">
              <w:rPr>
                <w:lang w:val="en-US"/>
              </w:rPr>
              <w:t>Agreement: 8us MRTD is defined for IBM based FR2 inter-band CA</w:t>
            </w:r>
          </w:p>
        </w:tc>
      </w:tr>
      <w:bookmarkEnd w:id="2"/>
    </w:tbl>
    <w:p w14:paraId="372126EB" w14:textId="77777777" w:rsidR="00671B5E" w:rsidRDefault="00671B5E" w:rsidP="000B5E8E">
      <w:pPr>
        <w:rPr>
          <w:lang w:eastAsia="zh-CN"/>
        </w:rPr>
      </w:pPr>
    </w:p>
    <w:p w14:paraId="7F41BD54" w14:textId="74FF6025" w:rsidR="00547A0C" w:rsidRPr="00635383" w:rsidRDefault="00423548" w:rsidP="000B5E8E">
      <w:pPr>
        <w:rPr>
          <w:lang w:eastAsia="zh-CN"/>
        </w:rPr>
      </w:pPr>
      <w:r>
        <w:rPr>
          <w:lang w:eastAsia="zh-CN"/>
        </w:rPr>
        <w:t xml:space="preserve">In </w:t>
      </w:r>
      <w:r w:rsidR="00A14367">
        <w:rPr>
          <w:lang w:eastAsia="zh-CN"/>
        </w:rPr>
        <w:t xml:space="preserve">our </w:t>
      </w:r>
      <w:r>
        <w:rPr>
          <w:lang w:eastAsia="zh-CN"/>
        </w:rPr>
        <w:t xml:space="preserve">contribution we </w:t>
      </w:r>
      <w:r w:rsidR="0059663A">
        <w:rPr>
          <w:lang w:eastAsia="zh-CN"/>
        </w:rPr>
        <w:t>provide our view on MRTD requirements in case of CBM</w:t>
      </w:r>
      <w:r w:rsidR="00671B5E">
        <w:rPr>
          <w:lang w:eastAsia="zh-CN"/>
        </w:rPr>
        <w:t>.</w:t>
      </w:r>
    </w:p>
    <w:p w14:paraId="791551E3" w14:textId="66B1E55E" w:rsidR="003B7888" w:rsidRDefault="003B7888" w:rsidP="003B7888">
      <w:pPr>
        <w:pStyle w:val="Heading1"/>
      </w:pPr>
      <w:r>
        <w:t>2</w:t>
      </w:r>
      <w:r>
        <w:tab/>
      </w:r>
      <w:r w:rsidR="00207AB3">
        <w:t>Discussion</w:t>
      </w:r>
    </w:p>
    <w:p w14:paraId="5A509E9F" w14:textId="14460D8A" w:rsidR="00EF7C74" w:rsidRPr="008257A8" w:rsidRDefault="004300FD" w:rsidP="005F7D9C">
      <w:pPr>
        <w:rPr>
          <w:lang w:val="en-US" w:eastAsia="zh-CN"/>
        </w:rPr>
      </w:pPr>
      <w:r w:rsidRPr="008257A8">
        <w:rPr>
          <w:lang w:val="en-US" w:eastAsia="zh-CN"/>
        </w:rPr>
        <w:t xml:space="preserve">Discussing MRTD </w:t>
      </w:r>
      <w:r w:rsidR="008257A8" w:rsidRPr="008257A8">
        <w:rPr>
          <w:lang w:val="en-US" w:eastAsia="zh-CN"/>
        </w:rPr>
        <w:t xml:space="preserve">requirements for CBM case of FR2 inter-band CA </w:t>
      </w:r>
      <w:r w:rsidRPr="008257A8">
        <w:rPr>
          <w:lang w:val="en-US" w:eastAsia="zh-CN"/>
        </w:rPr>
        <w:t>we consider the following aspects:</w:t>
      </w:r>
    </w:p>
    <w:p w14:paraId="1088C481" w14:textId="63F69F7D" w:rsidR="004300FD" w:rsidRPr="008257A8" w:rsidRDefault="00C407C2" w:rsidP="008257A8">
      <w:pPr>
        <w:pStyle w:val="ListParagraph"/>
        <w:numPr>
          <w:ilvl w:val="0"/>
          <w:numId w:val="12"/>
        </w:numPr>
        <w:rPr>
          <w:lang w:val="en-US" w:eastAsia="zh-CN"/>
        </w:rPr>
      </w:pPr>
      <w:r w:rsidRPr="008257A8">
        <w:rPr>
          <w:lang w:val="en-US" w:eastAsia="zh-CN"/>
        </w:rPr>
        <w:t xml:space="preserve">TR 38.133 explicitly defines </w:t>
      </w:r>
      <w:r w:rsidR="003E0840" w:rsidRPr="008257A8">
        <w:rPr>
          <w:lang w:val="en-US" w:eastAsia="zh-CN"/>
        </w:rPr>
        <w:t xml:space="preserve">that the MRTD requirements should be </w:t>
      </w:r>
      <w:r w:rsidR="00D24575" w:rsidRPr="008257A8">
        <w:rPr>
          <w:lang w:val="en-US" w:eastAsia="zh-CN"/>
        </w:rPr>
        <w:t>set</w:t>
      </w:r>
      <w:r w:rsidR="003E0840" w:rsidRPr="008257A8">
        <w:rPr>
          <w:lang w:val="en-US" w:eastAsia="zh-CN"/>
        </w:rPr>
        <w:t xml:space="preserve"> considering the UE perspective.  </w:t>
      </w:r>
    </w:p>
    <w:tbl>
      <w:tblPr>
        <w:tblStyle w:val="TableGrid"/>
        <w:tblW w:w="8931" w:type="dxa"/>
        <w:tblInd w:w="704" w:type="dxa"/>
        <w:tblLook w:val="04A0" w:firstRow="1" w:lastRow="0" w:firstColumn="1" w:lastColumn="0" w:noHBand="0" w:noVBand="1"/>
      </w:tblPr>
      <w:tblGrid>
        <w:gridCol w:w="8931"/>
      </w:tblGrid>
      <w:tr w:rsidR="003E0840" w14:paraId="614A5E57" w14:textId="77777777" w:rsidTr="008257A8">
        <w:tc>
          <w:tcPr>
            <w:tcW w:w="8931" w:type="dxa"/>
          </w:tcPr>
          <w:p w14:paraId="15381F81" w14:textId="77777777" w:rsidR="003E0840" w:rsidRPr="003E0840" w:rsidRDefault="003E0840" w:rsidP="008257A8">
            <w:pPr>
              <w:ind w:left="319"/>
              <w:rPr>
                <w:i/>
                <w:iCs/>
              </w:rPr>
            </w:pPr>
            <w:bookmarkStart w:id="3" w:name="_Hlk47732585"/>
            <w:r w:rsidRPr="003E0840">
              <w:rPr>
                <w:i/>
                <w:iCs/>
              </w:rPr>
              <w:t>7.6</w:t>
            </w:r>
            <w:r w:rsidRPr="003E0840">
              <w:rPr>
                <w:i/>
                <w:iCs/>
              </w:rPr>
              <w:tab/>
              <w:t>Maximum Receive Timing Difference</w:t>
            </w:r>
          </w:p>
          <w:p w14:paraId="4FE86542" w14:textId="77777777" w:rsidR="003E0840" w:rsidRDefault="003E0840" w:rsidP="008257A8">
            <w:pPr>
              <w:ind w:left="319"/>
              <w:rPr>
                <w:i/>
                <w:iCs/>
              </w:rPr>
            </w:pPr>
            <w:r w:rsidRPr="003E0840">
              <w:rPr>
                <w:i/>
                <w:iCs/>
              </w:rPr>
              <w:t>7.6.1</w:t>
            </w:r>
            <w:r w:rsidRPr="003E0840">
              <w:rPr>
                <w:i/>
                <w:iCs/>
              </w:rPr>
              <w:tab/>
              <w:t>Introduction</w:t>
            </w:r>
          </w:p>
          <w:p w14:paraId="3A9C0E15" w14:textId="7168789F" w:rsidR="003E0840" w:rsidRDefault="003E0840" w:rsidP="008257A8">
            <w:pPr>
              <w:ind w:left="319"/>
              <w:rPr>
                <w:i/>
                <w:iCs/>
              </w:rPr>
            </w:pPr>
            <w:r>
              <w:rPr>
                <w:i/>
                <w:iCs/>
              </w:rPr>
              <w:t>…</w:t>
            </w:r>
          </w:p>
          <w:p w14:paraId="78654D10" w14:textId="7D0CE99B" w:rsidR="003E0840" w:rsidRPr="003E0840" w:rsidRDefault="003E0840" w:rsidP="008257A8">
            <w:pPr>
              <w:ind w:left="319"/>
              <w:rPr>
                <w:i/>
                <w:iCs/>
              </w:rPr>
            </w:pPr>
            <w:r w:rsidRPr="003E0840">
              <w:rPr>
                <w:i/>
                <w:iCs/>
              </w:rPr>
              <w:t xml:space="preserve">UE shall be </w:t>
            </w:r>
            <w:r w:rsidRPr="00D24575">
              <w:rPr>
                <w:i/>
                <w:iCs/>
                <w:u w:val="single"/>
              </w:rPr>
              <w:t>capable of handling</w:t>
            </w:r>
            <w:r w:rsidRPr="003E0840">
              <w:rPr>
                <w:i/>
                <w:iCs/>
              </w:rPr>
              <w:t xml:space="preserve"> a relative receive timing difference </w:t>
            </w:r>
            <w:r w:rsidRPr="003E0840">
              <w:rPr>
                <w:i/>
                <w:iCs/>
                <w:lang w:eastAsia="zh-CN"/>
              </w:rPr>
              <w:t>among</w:t>
            </w:r>
            <w:r w:rsidRPr="003E0840">
              <w:rPr>
                <w:i/>
                <w:iCs/>
              </w:rPr>
              <w:t xml:space="preserve"> the closest slot timing </w:t>
            </w:r>
            <w:r w:rsidRPr="003E0840">
              <w:rPr>
                <w:i/>
                <w:iCs/>
                <w:lang w:eastAsia="zh-CN"/>
              </w:rPr>
              <w:t>boundaries</w:t>
            </w:r>
            <w:r w:rsidRPr="003E0840">
              <w:rPr>
                <w:i/>
                <w:iCs/>
              </w:rPr>
              <w:t xml:space="preserve"> of different carriers to be aggregated </w:t>
            </w:r>
            <w:r w:rsidRPr="003E0840">
              <w:rPr>
                <w:i/>
                <w:iCs/>
                <w:lang w:eastAsia="zh-CN"/>
              </w:rPr>
              <w:t xml:space="preserve">in </w:t>
            </w:r>
            <w:r w:rsidRPr="003E0840">
              <w:rPr>
                <w:i/>
                <w:iCs/>
              </w:rPr>
              <w:t>NR carrier aggregation.</w:t>
            </w:r>
          </w:p>
        </w:tc>
      </w:tr>
    </w:tbl>
    <w:bookmarkEnd w:id="3"/>
    <w:p w14:paraId="1776C7C5" w14:textId="42DAA144" w:rsidR="00FC480F" w:rsidRDefault="00774AF5" w:rsidP="00FC480F">
      <w:pPr>
        <w:spacing w:before="240"/>
        <w:ind w:left="709"/>
        <w:rPr>
          <w:lang w:val="en-US"/>
        </w:rPr>
      </w:pPr>
      <w:r>
        <w:rPr>
          <w:lang w:val="en-US" w:eastAsia="zh-CN"/>
        </w:rPr>
        <w:t xml:space="preserve">In </w:t>
      </w:r>
      <w:r w:rsidR="0027382B">
        <w:rPr>
          <w:lang w:val="en-US" w:eastAsia="zh-CN"/>
        </w:rPr>
        <w:t xml:space="preserve">the </w:t>
      </w:r>
      <w:r>
        <w:rPr>
          <w:lang w:val="en-US" w:eastAsia="zh-CN"/>
        </w:rPr>
        <w:t xml:space="preserve">case </w:t>
      </w:r>
      <w:r w:rsidR="00D7296D">
        <w:rPr>
          <w:lang w:val="en-US" w:eastAsia="zh-CN"/>
        </w:rPr>
        <w:t xml:space="preserve">if </w:t>
      </w:r>
      <w:r w:rsidR="0027382B">
        <w:rPr>
          <w:lang w:val="en-US" w:eastAsia="zh-CN"/>
        </w:rPr>
        <w:t xml:space="preserve">for </w:t>
      </w:r>
      <w:r w:rsidR="0027382B">
        <w:rPr>
          <w:lang w:val="en-US" w:eastAsia="zh-CN"/>
        </w:rPr>
        <w:t xml:space="preserve">the UEs with CBM </w:t>
      </w:r>
      <w:r w:rsidR="00D7296D" w:rsidRPr="00D7296D">
        <w:rPr>
          <w:lang w:val="en-US" w:eastAsia="zh-CN"/>
        </w:rPr>
        <w:t xml:space="preserve">a relative receive timing difference </w:t>
      </w:r>
      <w:r w:rsidR="00D7296D">
        <w:rPr>
          <w:lang w:val="en-US" w:eastAsia="zh-CN"/>
        </w:rPr>
        <w:t>betw</w:t>
      </w:r>
      <w:r w:rsidR="0027382B">
        <w:rPr>
          <w:lang w:val="en-US" w:eastAsia="zh-CN"/>
        </w:rPr>
        <w:t xml:space="preserve">een two carriers is higher than </w:t>
      </w:r>
      <w:r>
        <w:rPr>
          <w:lang w:val="en-US" w:eastAsia="zh-CN"/>
        </w:rPr>
        <w:t>CP</w:t>
      </w:r>
      <w:r w:rsidR="0027382B">
        <w:rPr>
          <w:lang w:val="en-US" w:eastAsia="zh-CN"/>
        </w:rPr>
        <w:t>,</w:t>
      </w:r>
      <w:r>
        <w:rPr>
          <w:lang w:val="en-US" w:eastAsia="zh-CN"/>
        </w:rPr>
        <w:t xml:space="preserve"> switch</w:t>
      </w:r>
      <w:r w:rsidR="0027382B">
        <w:rPr>
          <w:lang w:val="en-US" w:eastAsia="zh-CN"/>
        </w:rPr>
        <w:t xml:space="preserve">ing the beam on a symbol boundary of one carrier will result switching the </w:t>
      </w:r>
      <w:r>
        <w:rPr>
          <w:lang w:val="en-US" w:eastAsia="zh-CN"/>
        </w:rPr>
        <w:t xml:space="preserve">beam in the middle of OFDM symbol </w:t>
      </w:r>
      <w:r w:rsidR="00D7296D">
        <w:rPr>
          <w:lang w:val="en-US" w:eastAsia="zh-CN"/>
        </w:rPr>
        <w:t xml:space="preserve">at </w:t>
      </w:r>
      <w:r w:rsidR="0027382B">
        <w:rPr>
          <w:lang w:val="en-US" w:eastAsia="zh-CN"/>
        </w:rPr>
        <w:t xml:space="preserve">another </w:t>
      </w:r>
      <w:r w:rsidR="00D7296D">
        <w:rPr>
          <w:lang w:val="en-US" w:eastAsia="zh-CN"/>
        </w:rPr>
        <w:t>carrier</w:t>
      </w:r>
      <w:r w:rsidR="0027382B">
        <w:rPr>
          <w:lang w:val="en-US" w:eastAsia="zh-CN"/>
        </w:rPr>
        <w:t>.</w:t>
      </w:r>
      <w:r w:rsidR="00D7296D">
        <w:rPr>
          <w:lang w:val="en-US" w:eastAsia="zh-CN"/>
        </w:rPr>
        <w:t xml:space="preserve"> </w:t>
      </w:r>
      <w:r w:rsidR="0027382B">
        <w:rPr>
          <w:lang w:val="en-US" w:eastAsia="zh-CN"/>
        </w:rPr>
        <w:t>M</w:t>
      </w:r>
      <w:r w:rsidR="00D7296D">
        <w:rPr>
          <w:lang w:val="en-US" w:eastAsia="zh-CN"/>
        </w:rPr>
        <w:t>issing the symbol</w:t>
      </w:r>
      <w:r w:rsidR="0027382B">
        <w:rPr>
          <w:lang w:val="en-US" w:eastAsia="zh-CN"/>
        </w:rPr>
        <w:t>s</w:t>
      </w:r>
      <w:r w:rsidR="00D24575">
        <w:rPr>
          <w:lang w:val="en-US" w:eastAsia="zh-CN"/>
        </w:rPr>
        <w:t xml:space="preserve"> violates </w:t>
      </w:r>
      <w:r w:rsidR="00D24575" w:rsidRPr="00D24575">
        <w:rPr>
          <w:i/>
          <w:iCs/>
          <w:lang w:val="en-US" w:eastAsia="zh-CN"/>
        </w:rPr>
        <w:t>“</w:t>
      </w:r>
      <w:r w:rsidR="00D24575" w:rsidRPr="003E0840">
        <w:rPr>
          <w:i/>
          <w:iCs/>
        </w:rPr>
        <w:t>capable of handling</w:t>
      </w:r>
      <w:r w:rsidR="00D24575">
        <w:rPr>
          <w:i/>
          <w:iCs/>
        </w:rPr>
        <w:t xml:space="preserve">” </w:t>
      </w:r>
      <w:r w:rsidR="00D24575" w:rsidRPr="00D24575">
        <w:t>statement</w:t>
      </w:r>
      <w:r w:rsidR="00D7296D">
        <w:t xml:space="preserve"> from the specification.</w:t>
      </w:r>
      <w:r w:rsidR="0027382B">
        <w:t xml:space="preserve"> </w:t>
      </w:r>
      <w:r w:rsidR="0027382B">
        <w:rPr>
          <w:lang w:val="en-US"/>
        </w:rPr>
        <w:t>Therefore, MRTD should be less than CP.</w:t>
      </w:r>
    </w:p>
    <w:p w14:paraId="02BDBD1C" w14:textId="1985A4CE" w:rsidR="00415288" w:rsidRDefault="00FD127A" w:rsidP="00415288">
      <w:pPr>
        <w:pStyle w:val="ListParagraph"/>
        <w:numPr>
          <w:ilvl w:val="0"/>
          <w:numId w:val="12"/>
        </w:numPr>
        <w:rPr>
          <w:lang w:val="en-US" w:eastAsia="zh-CN"/>
        </w:rPr>
      </w:pPr>
      <w:r w:rsidRPr="00415288">
        <w:rPr>
          <w:lang w:val="en-US" w:eastAsia="zh-CN"/>
        </w:rPr>
        <w:lastRenderedPageBreak/>
        <w:t xml:space="preserve">Co-located deployment is considered as </w:t>
      </w:r>
      <w:r w:rsidR="00415288" w:rsidRPr="00415288">
        <w:rPr>
          <w:lang w:val="en-US" w:eastAsia="zh-CN"/>
        </w:rPr>
        <w:t>the most natural</w:t>
      </w:r>
      <w:r w:rsidRPr="00415288">
        <w:rPr>
          <w:lang w:val="en-US" w:eastAsia="zh-CN"/>
        </w:rPr>
        <w:t xml:space="preserve"> </w:t>
      </w:r>
      <w:r w:rsidR="00415288" w:rsidRPr="00415288">
        <w:rPr>
          <w:lang w:val="en-US" w:eastAsia="zh-CN"/>
        </w:rPr>
        <w:t xml:space="preserve">scenario </w:t>
      </w:r>
      <w:r w:rsidRPr="00415288">
        <w:rPr>
          <w:lang w:val="en-US" w:eastAsia="zh-CN"/>
        </w:rPr>
        <w:t xml:space="preserve">for </w:t>
      </w:r>
      <w:r w:rsidR="00415288" w:rsidRPr="00415288">
        <w:rPr>
          <w:lang w:val="en-US" w:eastAsia="zh-CN"/>
        </w:rPr>
        <w:t xml:space="preserve">FR2 inter-band CA with </w:t>
      </w:r>
      <w:r w:rsidRPr="00415288">
        <w:rPr>
          <w:lang w:val="en-US" w:eastAsia="zh-CN"/>
        </w:rPr>
        <w:t xml:space="preserve">CBM. </w:t>
      </w:r>
      <w:r w:rsidR="00415288" w:rsidRPr="00415288">
        <w:rPr>
          <w:lang w:val="en-US" w:eastAsia="zh-CN"/>
        </w:rPr>
        <w:t>This allows us to exclude propagation delay differences from the MRTD, and makes the scenario very similar to FR2 intra-band CA.</w:t>
      </w:r>
    </w:p>
    <w:p w14:paraId="37102E7B" w14:textId="77777777" w:rsidR="00FC480F" w:rsidRPr="00415288" w:rsidRDefault="00FC480F" w:rsidP="00FC480F">
      <w:pPr>
        <w:pStyle w:val="ListParagraph"/>
        <w:rPr>
          <w:lang w:val="en-US" w:eastAsia="zh-CN"/>
        </w:rPr>
      </w:pPr>
    </w:p>
    <w:p w14:paraId="07989129" w14:textId="0B4A3EDE" w:rsidR="008257A8" w:rsidRPr="00FC480F" w:rsidRDefault="00FD127A" w:rsidP="00415288">
      <w:pPr>
        <w:pStyle w:val="ListParagraph"/>
        <w:numPr>
          <w:ilvl w:val="0"/>
          <w:numId w:val="12"/>
        </w:numPr>
        <w:spacing w:before="240"/>
        <w:rPr>
          <w:lang w:val="en-US" w:eastAsia="zh-CN"/>
        </w:rPr>
      </w:pPr>
      <w:r w:rsidRPr="00FC480F">
        <w:rPr>
          <w:lang w:val="en-US" w:eastAsia="zh-CN"/>
        </w:rPr>
        <w:t>TR 38.133</w:t>
      </w:r>
      <w:r w:rsidRPr="00FC480F">
        <w:rPr>
          <w:lang w:val="en-US" w:eastAsia="zh-CN"/>
        </w:rPr>
        <w:t xml:space="preserve"> </w:t>
      </w:r>
      <w:r w:rsidR="00FC480F" w:rsidRPr="00FC480F">
        <w:rPr>
          <w:lang w:val="en-US" w:eastAsia="zh-CN"/>
        </w:rPr>
        <w:t xml:space="preserve">specifies that </w:t>
      </w:r>
      <w:r w:rsidR="008257A8" w:rsidRPr="00FC480F">
        <w:rPr>
          <w:lang w:val="en-US" w:eastAsia="zh-CN"/>
        </w:rPr>
        <w:t xml:space="preserve">FR2 intra-band CA </w:t>
      </w:r>
      <w:r w:rsidR="00FC480F" w:rsidRPr="00FC480F">
        <w:rPr>
          <w:lang w:val="en-US" w:eastAsia="zh-CN"/>
        </w:rPr>
        <w:t>works under the assumption of CBM</w:t>
      </w:r>
      <w:r w:rsidRPr="00FC480F">
        <w:rPr>
          <w:lang w:val="en-US" w:eastAsia="zh-CN"/>
        </w:rPr>
        <w:t xml:space="preserve"> </w:t>
      </w:r>
    </w:p>
    <w:tbl>
      <w:tblPr>
        <w:tblStyle w:val="TableGrid"/>
        <w:tblW w:w="8931" w:type="dxa"/>
        <w:tblInd w:w="704" w:type="dxa"/>
        <w:tblLook w:val="04A0" w:firstRow="1" w:lastRow="0" w:firstColumn="1" w:lastColumn="0" w:noHBand="0" w:noVBand="1"/>
      </w:tblPr>
      <w:tblGrid>
        <w:gridCol w:w="8931"/>
      </w:tblGrid>
      <w:tr w:rsidR="00FD127A" w14:paraId="0AFE72F1" w14:textId="77777777" w:rsidTr="00420FA0">
        <w:tc>
          <w:tcPr>
            <w:tcW w:w="8931" w:type="dxa"/>
          </w:tcPr>
          <w:p w14:paraId="583DDF88" w14:textId="77777777" w:rsidR="00FD127A" w:rsidRPr="00FD127A" w:rsidRDefault="00FD127A" w:rsidP="00FD127A">
            <w:pPr>
              <w:ind w:left="319"/>
              <w:rPr>
                <w:i/>
                <w:iCs/>
              </w:rPr>
            </w:pPr>
            <w:r w:rsidRPr="00FD127A">
              <w:rPr>
                <w:i/>
                <w:iCs/>
              </w:rPr>
              <w:t>3.6.3</w:t>
            </w:r>
            <w:r w:rsidRPr="00FD127A">
              <w:rPr>
                <w:i/>
                <w:iCs/>
              </w:rPr>
              <w:tab/>
              <w:t>Applicability for intra-band FR2</w:t>
            </w:r>
          </w:p>
          <w:p w14:paraId="6E2B3789" w14:textId="58B537F3" w:rsidR="00FD127A" w:rsidRPr="003E0840" w:rsidRDefault="00FD127A" w:rsidP="00FD127A">
            <w:pPr>
              <w:ind w:left="319"/>
              <w:rPr>
                <w:i/>
                <w:iCs/>
              </w:rPr>
            </w:pPr>
            <w:r w:rsidRPr="00FD127A">
              <w:rPr>
                <w:i/>
                <w:iCs/>
              </w:rPr>
              <w:t xml:space="preserve">For the requirements in RRC connected state specified in this version of the specification, UE shall assume that the transmitted signals from the serving cells should have the same downlink spatial domain transmission filter on one OFDM symbol in the same band in FR2. Otherwise, the UE is not supposed to satisfy any requirements for </w:t>
            </w:r>
            <w:proofErr w:type="spellStart"/>
            <w:r w:rsidRPr="00FD127A">
              <w:rPr>
                <w:i/>
                <w:iCs/>
              </w:rPr>
              <w:t>SCell</w:t>
            </w:r>
            <w:proofErr w:type="spellEnd"/>
            <w:r w:rsidRPr="00FD127A">
              <w:rPr>
                <w:i/>
                <w:iCs/>
              </w:rPr>
              <w:t>.</w:t>
            </w:r>
          </w:p>
        </w:tc>
      </w:tr>
    </w:tbl>
    <w:p w14:paraId="25C6AB87" w14:textId="76B97ED1" w:rsidR="008257A8" w:rsidRPr="0027382B" w:rsidRDefault="008257A8" w:rsidP="00FC480F">
      <w:pPr>
        <w:spacing w:before="240"/>
        <w:rPr>
          <w:lang w:val="en-US" w:eastAsia="zh-CN"/>
        </w:rPr>
      </w:pPr>
      <w:r>
        <w:rPr>
          <w:lang w:val="en-US" w:eastAsia="zh-CN"/>
        </w:rPr>
        <w:t>G</w:t>
      </w:r>
      <w:r w:rsidRPr="008257A8">
        <w:rPr>
          <w:lang w:val="en-US" w:eastAsia="zh-CN"/>
        </w:rPr>
        <w:t>iven all the said</w:t>
      </w:r>
      <w:r w:rsidR="00FC480F">
        <w:rPr>
          <w:lang w:val="en-US" w:eastAsia="zh-CN"/>
        </w:rPr>
        <w:t>,</w:t>
      </w:r>
      <w:r>
        <w:rPr>
          <w:lang w:val="en-US" w:eastAsia="zh-CN"/>
        </w:rPr>
        <w:t xml:space="preserve"> we propose the following:</w:t>
      </w:r>
    </w:p>
    <w:p w14:paraId="01A164E9" w14:textId="31D03E2F" w:rsidR="005A3F46" w:rsidRPr="005A3F46" w:rsidRDefault="005A3F46" w:rsidP="005F7D9C">
      <w:pPr>
        <w:rPr>
          <w:b/>
          <w:bCs/>
          <w:lang w:val="en-US" w:eastAsia="zh-CN"/>
        </w:rPr>
      </w:pPr>
      <w:r w:rsidRPr="009240EE">
        <w:rPr>
          <w:b/>
          <w:bCs/>
          <w:lang w:eastAsia="zh-CN"/>
        </w:rPr>
        <w:t>Proposal 1:</w:t>
      </w:r>
      <w:r w:rsidRPr="005A3F46">
        <w:rPr>
          <w:b/>
          <w:bCs/>
          <w:lang w:eastAsia="zh-CN"/>
        </w:rPr>
        <w:t xml:space="preserve"> </w:t>
      </w:r>
      <w:r w:rsidR="009240EE" w:rsidRPr="00B10544">
        <w:rPr>
          <w:b/>
          <w:bCs/>
          <w:lang w:eastAsia="zh-CN"/>
        </w:rPr>
        <w:t xml:space="preserve">In case of common beam management in FR2 inter-band CA, for MRTD </w:t>
      </w:r>
      <w:r w:rsidR="009240EE">
        <w:rPr>
          <w:b/>
          <w:bCs/>
          <w:lang w:eastAsia="zh-CN"/>
        </w:rPr>
        <w:t>we</w:t>
      </w:r>
      <w:r w:rsidR="009240EE" w:rsidRPr="00B10544">
        <w:rPr>
          <w:b/>
          <w:bCs/>
          <w:lang w:eastAsia="zh-CN"/>
        </w:rPr>
        <w:t xml:space="preserve"> propose to reuse FR2 int</w:t>
      </w:r>
      <w:r w:rsidR="00FC480F">
        <w:rPr>
          <w:b/>
          <w:bCs/>
          <w:lang w:eastAsia="zh-CN"/>
        </w:rPr>
        <w:t>ra</w:t>
      </w:r>
      <w:r w:rsidR="009240EE" w:rsidRPr="00B10544">
        <w:rPr>
          <w:b/>
          <w:bCs/>
          <w:lang w:eastAsia="zh-CN"/>
        </w:rPr>
        <w:t>-band CA requirements, i.e. MRTD = 260</w:t>
      </w:r>
      <w:r w:rsidR="004300FD">
        <w:rPr>
          <w:b/>
          <w:bCs/>
          <w:lang w:eastAsia="zh-CN"/>
        </w:rPr>
        <w:t>ns</w:t>
      </w:r>
      <w:r w:rsidR="00FC480F">
        <w:rPr>
          <w:b/>
          <w:bCs/>
          <w:lang w:eastAsia="zh-CN"/>
        </w:rPr>
        <w:t>.</w:t>
      </w:r>
    </w:p>
    <w:p w14:paraId="79A44764" w14:textId="439B4089" w:rsidR="00C81190" w:rsidRDefault="00395052" w:rsidP="00395052">
      <w:pPr>
        <w:pStyle w:val="Heading1"/>
      </w:pPr>
      <w:r>
        <w:t>3</w:t>
      </w:r>
      <w:r>
        <w:tab/>
        <w:t>Conclusion</w:t>
      </w:r>
    </w:p>
    <w:p w14:paraId="1F6770A2" w14:textId="05B35FE6" w:rsidR="003C60B9" w:rsidRPr="00B10544" w:rsidRDefault="00322F1F" w:rsidP="00423548">
      <w:pPr>
        <w:rPr>
          <w:lang w:eastAsia="zh-CN"/>
        </w:rPr>
      </w:pPr>
      <w:r w:rsidRPr="00B10544">
        <w:rPr>
          <w:lang w:eastAsia="zh-CN"/>
        </w:rPr>
        <w:t>In this contribution</w:t>
      </w:r>
      <w:r w:rsidR="00734808" w:rsidRPr="00B10544">
        <w:rPr>
          <w:lang w:eastAsia="zh-CN"/>
        </w:rPr>
        <w:t xml:space="preserve">, we discussed the </w:t>
      </w:r>
      <w:r w:rsidR="00B10544" w:rsidRPr="00B10544">
        <w:rPr>
          <w:lang w:eastAsia="zh-CN"/>
        </w:rPr>
        <w:t>MRTD requirements for CBM in FR2 inter-band CA</w:t>
      </w:r>
      <w:r w:rsidR="00734808" w:rsidRPr="00B10544">
        <w:rPr>
          <w:lang w:eastAsia="zh-CN"/>
        </w:rPr>
        <w:t xml:space="preserve">. After discussion, the following conclusion </w:t>
      </w:r>
      <w:r w:rsidR="00B10544">
        <w:rPr>
          <w:lang w:eastAsia="zh-CN"/>
        </w:rPr>
        <w:t>is</w:t>
      </w:r>
      <w:r w:rsidR="00734808" w:rsidRPr="00B10544">
        <w:rPr>
          <w:lang w:eastAsia="zh-CN"/>
        </w:rPr>
        <w:t xml:space="preserve"> provided:</w:t>
      </w:r>
    </w:p>
    <w:p w14:paraId="2A0F8951" w14:textId="1CEE70FC" w:rsidR="000D3327" w:rsidRPr="00B10544" w:rsidRDefault="000D3327" w:rsidP="000D3327">
      <w:pPr>
        <w:rPr>
          <w:b/>
          <w:bCs/>
          <w:lang w:eastAsia="zh-CN"/>
        </w:rPr>
      </w:pPr>
      <w:r w:rsidRPr="00B10544">
        <w:rPr>
          <w:b/>
          <w:bCs/>
          <w:lang w:eastAsia="zh-CN"/>
        </w:rPr>
        <w:t xml:space="preserve">Proposal 1: </w:t>
      </w:r>
      <w:r w:rsidR="00B10544" w:rsidRPr="00B10544">
        <w:rPr>
          <w:b/>
          <w:bCs/>
          <w:lang w:eastAsia="zh-CN"/>
        </w:rPr>
        <w:t>In case of common beam management in FR2 inter-band CA, for MRTD it is proposed to reuse FR2 int</w:t>
      </w:r>
      <w:r w:rsidR="00FC480F">
        <w:rPr>
          <w:b/>
          <w:bCs/>
          <w:lang w:eastAsia="zh-CN"/>
        </w:rPr>
        <w:t>ra</w:t>
      </w:r>
      <w:r w:rsidR="00B10544" w:rsidRPr="00B10544">
        <w:rPr>
          <w:b/>
          <w:bCs/>
          <w:lang w:eastAsia="zh-CN"/>
        </w:rPr>
        <w:t>-band CA requirements, i.e. MRTD = 260</w:t>
      </w:r>
      <w:r w:rsidR="004300FD">
        <w:rPr>
          <w:b/>
          <w:bCs/>
          <w:lang w:eastAsia="zh-CN"/>
        </w:rPr>
        <w:t>ns</w:t>
      </w:r>
      <w:r w:rsidR="00FC480F">
        <w:rPr>
          <w:b/>
          <w:bCs/>
          <w:lang w:eastAsia="zh-CN"/>
        </w:rPr>
        <w:t>.</w:t>
      </w:r>
    </w:p>
    <w:p w14:paraId="4C0D287F" w14:textId="1AF1330D" w:rsidR="003B7888" w:rsidRDefault="003B7888" w:rsidP="003B7888">
      <w:pPr>
        <w:pStyle w:val="Heading1"/>
      </w:pPr>
      <w:r>
        <w:t>4</w:t>
      </w:r>
      <w:r>
        <w:tab/>
        <w:t>References</w:t>
      </w:r>
    </w:p>
    <w:p w14:paraId="58CD9071" w14:textId="0B14671F" w:rsidR="00482F4B" w:rsidRDefault="00482F4B" w:rsidP="004E59E4"/>
    <w:sectPr w:rsidR="00482F4B" w:rsidSect="00D7296D">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5E8DE" w14:textId="77777777" w:rsidR="003A1FC5" w:rsidRDefault="003A1FC5" w:rsidP="002B3503">
      <w:pPr>
        <w:spacing w:after="0"/>
      </w:pPr>
      <w:r>
        <w:separator/>
      </w:r>
    </w:p>
  </w:endnote>
  <w:endnote w:type="continuationSeparator" w:id="0">
    <w:p w14:paraId="398B7BFD" w14:textId="77777777" w:rsidR="003A1FC5" w:rsidRDefault="003A1FC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14474" w14:textId="77777777" w:rsidR="003A1FC5" w:rsidRDefault="003A1FC5" w:rsidP="002B3503">
      <w:pPr>
        <w:spacing w:after="0"/>
      </w:pPr>
      <w:r>
        <w:separator/>
      </w:r>
    </w:p>
  </w:footnote>
  <w:footnote w:type="continuationSeparator" w:id="0">
    <w:p w14:paraId="24DC6B69" w14:textId="77777777" w:rsidR="003A1FC5" w:rsidRDefault="003A1FC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158CF"/>
    <w:multiLevelType w:val="hybridMultilevel"/>
    <w:tmpl w:val="BCC8B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82077"/>
    <w:multiLevelType w:val="hybridMultilevel"/>
    <w:tmpl w:val="A7D64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7"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E6B2121"/>
    <w:multiLevelType w:val="hybridMultilevel"/>
    <w:tmpl w:val="672E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8"/>
  </w:num>
  <w:num w:numId="3">
    <w:abstractNumId w:val="4"/>
  </w:num>
  <w:num w:numId="4">
    <w:abstractNumId w:val="2"/>
  </w:num>
  <w:num w:numId="5">
    <w:abstractNumId w:val="11"/>
  </w:num>
  <w:num w:numId="6">
    <w:abstractNumId w:val="10"/>
  </w:num>
  <w:num w:numId="7">
    <w:abstractNumId w:val="5"/>
  </w:num>
  <w:num w:numId="8">
    <w:abstractNumId w:val="3"/>
  </w:num>
  <w:num w:numId="9">
    <w:abstractNumId w:val="6"/>
  </w:num>
  <w:num w:numId="10">
    <w:abstractNumId w:val="1"/>
  </w:num>
  <w:num w:numId="11">
    <w:abstractNumId w:val="9"/>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0397"/>
    <w:rsid w:val="00027BA3"/>
    <w:rsid w:val="00033203"/>
    <w:rsid w:val="00037CBE"/>
    <w:rsid w:val="000709B8"/>
    <w:rsid w:val="000720AF"/>
    <w:rsid w:val="0007242D"/>
    <w:rsid w:val="00080613"/>
    <w:rsid w:val="00091F0B"/>
    <w:rsid w:val="00092F88"/>
    <w:rsid w:val="000A6473"/>
    <w:rsid w:val="000B4E56"/>
    <w:rsid w:val="000B5E8E"/>
    <w:rsid w:val="000D3327"/>
    <w:rsid w:val="000E63F6"/>
    <w:rsid w:val="000E7609"/>
    <w:rsid w:val="000F2546"/>
    <w:rsid w:val="000F403B"/>
    <w:rsid w:val="000F7968"/>
    <w:rsid w:val="00100719"/>
    <w:rsid w:val="00101626"/>
    <w:rsid w:val="00110CD5"/>
    <w:rsid w:val="00111E6A"/>
    <w:rsid w:val="0011270B"/>
    <w:rsid w:val="00112B18"/>
    <w:rsid w:val="0012062A"/>
    <w:rsid w:val="0013382B"/>
    <w:rsid w:val="001364A1"/>
    <w:rsid w:val="0013691F"/>
    <w:rsid w:val="00144535"/>
    <w:rsid w:val="0015000E"/>
    <w:rsid w:val="0016131F"/>
    <w:rsid w:val="001652F6"/>
    <w:rsid w:val="00174266"/>
    <w:rsid w:val="00180D6F"/>
    <w:rsid w:val="001842A2"/>
    <w:rsid w:val="001953B8"/>
    <w:rsid w:val="001954C0"/>
    <w:rsid w:val="00197ED8"/>
    <w:rsid w:val="001C46DF"/>
    <w:rsid w:val="001C5501"/>
    <w:rsid w:val="001E0C0C"/>
    <w:rsid w:val="001F47ED"/>
    <w:rsid w:val="00204A81"/>
    <w:rsid w:val="00207AB3"/>
    <w:rsid w:val="00212405"/>
    <w:rsid w:val="002127E2"/>
    <w:rsid w:val="002141E0"/>
    <w:rsid w:val="00214C87"/>
    <w:rsid w:val="00215035"/>
    <w:rsid w:val="00216BDC"/>
    <w:rsid w:val="002245BB"/>
    <w:rsid w:val="002271BF"/>
    <w:rsid w:val="00231841"/>
    <w:rsid w:val="00235225"/>
    <w:rsid w:val="00237044"/>
    <w:rsid w:val="00242D1F"/>
    <w:rsid w:val="00264C90"/>
    <w:rsid w:val="002665EE"/>
    <w:rsid w:val="0027382B"/>
    <w:rsid w:val="00275410"/>
    <w:rsid w:val="00280EC6"/>
    <w:rsid w:val="00284160"/>
    <w:rsid w:val="00291DDD"/>
    <w:rsid w:val="002A49EA"/>
    <w:rsid w:val="002A7181"/>
    <w:rsid w:val="002B0691"/>
    <w:rsid w:val="002B08E8"/>
    <w:rsid w:val="002B3503"/>
    <w:rsid w:val="002B50FC"/>
    <w:rsid w:val="002B6B29"/>
    <w:rsid w:val="002D0E2F"/>
    <w:rsid w:val="002E4C3C"/>
    <w:rsid w:val="002E683C"/>
    <w:rsid w:val="002F5B7F"/>
    <w:rsid w:val="002F6A38"/>
    <w:rsid w:val="003025C5"/>
    <w:rsid w:val="00310338"/>
    <w:rsid w:val="0031177C"/>
    <w:rsid w:val="00317483"/>
    <w:rsid w:val="00320C45"/>
    <w:rsid w:val="003216E2"/>
    <w:rsid w:val="00322F1F"/>
    <w:rsid w:val="003255D1"/>
    <w:rsid w:val="0032723A"/>
    <w:rsid w:val="0034701D"/>
    <w:rsid w:val="00347DB1"/>
    <w:rsid w:val="00347DEA"/>
    <w:rsid w:val="003717B0"/>
    <w:rsid w:val="00373ECA"/>
    <w:rsid w:val="003777FE"/>
    <w:rsid w:val="00385186"/>
    <w:rsid w:val="003851D8"/>
    <w:rsid w:val="0039007D"/>
    <w:rsid w:val="00391391"/>
    <w:rsid w:val="00392FD1"/>
    <w:rsid w:val="0039429D"/>
    <w:rsid w:val="00395052"/>
    <w:rsid w:val="003A1FC5"/>
    <w:rsid w:val="003B52C2"/>
    <w:rsid w:val="003B55EA"/>
    <w:rsid w:val="003B7888"/>
    <w:rsid w:val="003C60B9"/>
    <w:rsid w:val="003D0EF8"/>
    <w:rsid w:val="003D3599"/>
    <w:rsid w:val="003D58BC"/>
    <w:rsid w:val="003E0840"/>
    <w:rsid w:val="003E0EA8"/>
    <w:rsid w:val="003E17B6"/>
    <w:rsid w:val="003E3FE0"/>
    <w:rsid w:val="003E5380"/>
    <w:rsid w:val="003F27C0"/>
    <w:rsid w:val="003F33DF"/>
    <w:rsid w:val="003F497F"/>
    <w:rsid w:val="00404748"/>
    <w:rsid w:val="00405FB6"/>
    <w:rsid w:val="0040624B"/>
    <w:rsid w:val="00415288"/>
    <w:rsid w:val="00416E4B"/>
    <w:rsid w:val="0042109F"/>
    <w:rsid w:val="00421CF1"/>
    <w:rsid w:val="00423548"/>
    <w:rsid w:val="00426417"/>
    <w:rsid w:val="0042683F"/>
    <w:rsid w:val="00426A90"/>
    <w:rsid w:val="004300FD"/>
    <w:rsid w:val="00432E6A"/>
    <w:rsid w:val="0043450E"/>
    <w:rsid w:val="00445D6A"/>
    <w:rsid w:val="00452159"/>
    <w:rsid w:val="00453BA5"/>
    <w:rsid w:val="00454E53"/>
    <w:rsid w:val="00456024"/>
    <w:rsid w:val="004761FF"/>
    <w:rsid w:val="00476C4F"/>
    <w:rsid w:val="00482477"/>
    <w:rsid w:val="00482F4B"/>
    <w:rsid w:val="00491386"/>
    <w:rsid w:val="00493AEA"/>
    <w:rsid w:val="00494F18"/>
    <w:rsid w:val="004A41DA"/>
    <w:rsid w:val="004A5FC5"/>
    <w:rsid w:val="004B37A7"/>
    <w:rsid w:val="004C0103"/>
    <w:rsid w:val="004C58F9"/>
    <w:rsid w:val="004D0C67"/>
    <w:rsid w:val="004D23C5"/>
    <w:rsid w:val="004D3D81"/>
    <w:rsid w:val="004E3C24"/>
    <w:rsid w:val="004E59E4"/>
    <w:rsid w:val="004E6D6A"/>
    <w:rsid w:val="004F1FDB"/>
    <w:rsid w:val="00502C71"/>
    <w:rsid w:val="00511DAF"/>
    <w:rsid w:val="00513C34"/>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905F8"/>
    <w:rsid w:val="00592FB0"/>
    <w:rsid w:val="0059663A"/>
    <w:rsid w:val="00597859"/>
    <w:rsid w:val="00597925"/>
    <w:rsid w:val="005A3452"/>
    <w:rsid w:val="005A3F46"/>
    <w:rsid w:val="005A62AF"/>
    <w:rsid w:val="005B2640"/>
    <w:rsid w:val="005B2AB5"/>
    <w:rsid w:val="005B3821"/>
    <w:rsid w:val="005B5E86"/>
    <w:rsid w:val="005D104C"/>
    <w:rsid w:val="005E1E05"/>
    <w:rsid w:val="005E4F26"/>
    <w:rsid w:val="005F0DE0"/>
    <w:rsid w:val="005F5388"/>
    <w:rsid w:val="005F632D"/>
    <w:rsid w:val="005F6CE3"/>
    <w:rsid w:val="005F7D9C"/>
    <w:rsid w:val="00602EB6"/>
    <w:rsid w:val="00603204"/>
    <w:rsid w:val="006050E0"/>
    <w:rsid w:val="0061542C"/>
    <w:rsid w:val="00620AAE"/>
    <w:rsid w:val="00627E6B"/>
    <w:rsid w:val="00635383"/>
    <w:rsid w:val="00641C2E"/>
    <w:rsid w:val="00641E1F"/>
    <w:rsid w:val="00643310"/>
    <w:rsid w:val="0064720A"/>
    <w:rsid w:val="00664933"/>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E42D0"/>
    <w:rsid w:val="006E7632"/>
    <w:rsid w:val="00700E66"/>
    <w:rsid w:val="00702B86"/>
    <w:rsid w:val="007036C3"/>
    <w:rsid w:val="00726265"/>
    <w:rsid w:val="007305F2"/>
    <w:rsid w:val="00732A0F"/>
    <w:rsid w:val="00734808"/>
    <w:rsid w:val="00734EBD"/>
    <w:rsid w:val="00744E81"/>
    <w:rsid w:val="00745200"/>
    <w:rsid w:val="0076238A"/>
    <w:rsid w:val="007677D0"/>
    <w:rsid w:val="00774AF5"/>
    <w:rsid w:val="0079324C"/>
    <w:rsid w:val="007B108D"/>
    <w:rsid w:val="007D20DF"/>
    <w:rsid w:val="007D39B7"/>
    <w:rsid w:val="007D7202"/>
    <w:rsid w:val="00802C1D"/>
    <w:rsid w:val="00805171"/>
    <w:rsid w:val="00806D1B"/>
    <w:rsid w:val="00817BC4"/>
    <w:rsid w:val="00821B89"/>
    <w:rsid w:val="008236E4"/>
    <w:rsid w:val="008257A8"/>
    <w:rsid w:val="00850296"/>
    <w:rsid w:val="008654E6"/>
    <w:rsid w:val="00880176"/>
    <w:rsid w:val="00882113"/>
    <w:rsid w:val="00882B5D"/>
    <w:rsid w:val="00887732"/>
    <w:rsid w:val="008879C0"/>
    <w:rsid w:val="008A1BAE"/>
    <w:rsid w:val="008A41EF"/>
    <w:rsid w:val="008A4493"/>
    <w:rsid w:val="008A52E2"/>
    <w:rsid w:val="008B1E27"/>
    <w:rsid w:val="008B3B76"/>
    <w:rsid w:val="008B41D0"/>
    <w:rsid w:val="008B5536"/>
    <w:rsid w:val="008B65C2"/>
    <w:rsid w:val="008D215B"/>
    <w:rsid w:val="008E7839"/>
    <w:rsid w:val="008F4E8C"/>
    <w:rsid w:val="008F7598"/>
    <w:rsid w:val="0091383D"/>
    <w:rsid w:val="00913917"/>
    <w:rsid w:val="00913F15"/>
    <w:rsid w:val="00921993"/>
    <w:rsid w:val="009224FC"/>
    <w:rsid w:val="009240EE"/>
    <w:rsid w:val="00927708"/>
    <w:rsid w:val="00940559"/>
    <w:rsid w:val="00947FB6"/>
    <w:rsid w:val="00953C29"/>
    <w:rsid w:val="00956469"/>
    <w:rsid w:val="00960CB9"/>
    <w:rsid w:val="00960D1A"/>
    <w:rsid w:val="00975EB7"/>
    <w:rsid w:val="009854B8"/>
    <w:rsid w:val="00996062"/>
    <w:rsid w:val="009A47E5"/>
    <w:rsid w:val="009B011E"/>
    <w:rsid w:val="009B1E68"/>
    <w:rsid w:val="009B6377"/>
    <w:rsid w:val="009C4154"/>
    <w:rsid w:val="009C5521"/>
    <w:rsid w:val="009C5869"/>
    <w:rsid w:val="009D10C9"/>
    <w:rsid w:val="009D1DBD"/>
    <w:rsid w:val="009E6745"/>
    <w:rsid w:val="009F686C"/>
    <w:rsid w:val="00A06545"/>
    <w:rsid w:val="00A0670B"/>
    <w:rsid w:val="00A13D7E"/>
    <w:rsid w:val="00A14367"/>
    <w:rsid w:val="00A27AB9"/>
    <w:rsid w:val="00A3348E"/>
    <w:rsid w:val="00A369CE"/>
    <w:rsid w:val="00A37358"/>
    <w:rsid w:val="00A41533"/>
    <w:rsid w:val="00A422BE"/>
    <w:rsid w:val="00A451E8"/>
    <w:rsid w:val="00A4622B"/>
    <w:rsid w:val="00A57EC0"/>
    <w:rsid w:val="00A6018C"/>
    <w:rsid w:val="00A6319C"/>
    <w:rsid w:val="00A63455"/>
    <w:rsid w:val="00A80F2A"/>
    <w:rsid w:val="00A84D56"/>
    <w:rsid w:val="00A87F69"/>
    <w:rsid w:val="00A92454"/>
    <w:rsid w:val="00AA1F4F"/>
    <w:rsid w:val="00AC1C1F"/>
    <w:rsid w:val="00AD1D93"/>
    <w:rsid w:val="00AD70EE"/>
    <w:rsid w:val="00AE6327"/>
    <w:rsid w:val="00AF4AA7"/>
    <w:rsid w:val="00AF7CB0"/>
    <w:rsid w:val="00B0442D"/>
    <w:rsid w:val="00B07F37"/>
    <w:rsid w:val="00B10544"/>
    <w:rsid w:val="00B1132A"/>
    <w:rsid w:val="00B1610D"/>
    <w:rsid w:val="00B17277"/>
    <w:rsid w:val="00B22B3E"/>
    <w:rsid w:val="00B35E11"/>
    <w:rsid w:val="00B35E69"/>
    <w:rsid w:val="00B4385F"/>
    <w:rsid w:val="00B46D15"/>
    <w:rsid w:val="00B55331"/>
    <w:rsid w:val="00B61A2E"/>
    <w:rsid w:val="00B65B59"/>
    <w:rsid w:val="00B66186"/>
    <w:rsid w:val="00B718F5"/>
    <w:rsid w:val="00B7606E"/>
    <w:rsid w:val="00B80895"/>
    <w:rsid w:val="00B85CAD"/>
    <w:rsid w:val="00BA4B3C"/>
    <w:rsid w:val="00BB12FD"/>
    <w:rsid w:val="00BB5ECE"/>
    <w:rsid w:val="00BC764C"/>
    <w:rsid w:val="00BD1FA0"/>
    <w:rsid w:val="00BE0C63"/>
    <w:rsid w:val="00BE2195"/>
    <w:rsid w:val="00BF24D8"/>
    <w:rsid w:val="00BF4B17"/>
    <w:rsid w:val="00C037A9"/>
    <w:rsid w:val="00C212DA"/>
    <w:rsid w:val="00C21554"/>
    <w:rsid w:val="00C2775A"/>
    <w:rsid w:val="00C32FCE"/>
    <w:rsid w:val="00C407C2"/>
    <w:rsid w:val="00C4131C"/>
    <w:rsid w:val="00C54FAE"/>
    <w:rsid w:val="00C55927"/>
    <w:rsid w:val="00C55D56"/>
    <w:rsid w:val="00C72131"/>
    <w:rsid w:val="00C81190"/>
    <w:rsid w:val="00C8589A"/>
    <w:rsid w:val="00C91784"/>
    <w:rsid w:val="00C93514"/>
    <w:rsid w:val="00CA1DD2"/>
    <w:rsid w:val="00CD0E82"/>
    <w:rsid w:val="00D05C6C"/>
    <w:rsid w:val="00D07FD2"/>
    <w:rsid w:val="00D218B9"/>
    <w:rsid w:val="00D24575"/>
    <w:rsid w:val="00D275CC"/>
    <w:rsid w:val="00D3346C"/>
    <w:rsid w:val="00D36662"/>
    <w:rsid w:val="00D43C68"/>
    <w:rsid w:val="00D43D81"/>
    <w:rsid w:val="00D46BAF"/>
    <w:rsid w:val="00D7296D"/>
    <w:rsid w:val="00D767C4"/>
    <w:rsid w:val="00D77CF5"/>
    <w:rsid w:val="00D915AA"/>
    <w:rsid w:val="00DA2757"/>
    <w:rsid w:val="00DB1B49"/>
    <w:rsid w:val="00DB4FB4"/>
    <w:rsid w:val="00DC59E2"/>
    <w:rsid w:val="00DD29DC"/>
    <w:rsid w:val="00DD33D0"/>
    <w:rsid w:val="00DD67E6"/>
    <w:rsid w:val="00DE73FF"/>
    <w:rsid w:val="00DF0DBB"/>
    <w:rsid w:val="00E01227"/>
    <w:rsid w:val="00E14E8C"/>
    <w:rsid w:val="00E23E22"/>
    <w:rsid w:val="00E26F7C"/>
    <w:rsid w:val="00E32A5E"/>
    <w:rsid w:val="00E332BD"/>
    <w:rsid w:val="00E33B68"/>
    <w:rsid w:val="00E4726A"/>
    <w:rsid w:val="00E47D94"/>
    <w:rsid w:val="00E5406D"/>
    <w:rsid w:val="00E56ECC"/>
    <w:rsid w:val="00E6172F"/>
    <w:rsid w:val="00E81C36"/>
    <w:rsid w:val="00E82A28"/>
    <w:rsid w:val="00E962C5"/>
    <w:rsid w:val="00E96861"/>
    <w:rsid w:val="00EA3488"/>
    <w:rsid w:val="00EA4F32"/>
    <w:rsid w:val="00EA72FA"/>
    <w:rsid w:val="00EB5F7D"/>
    <w:rsid w:val="00EB666B"/>
    <w:rsid w:val="00EB7996"/>
    <w:rsid w:val="00EC5284"/>
    <w:rsid w:val="00EC589F"/>
    <w:rsid w:val="00EC5C76"/>
    <w:rsid w:val="00EE0568"/>
    <w:rsid w:val="00EE549F"/>
    <w:rsid w:val="00EF02DF"/>
    <w:rsid w:val="00EF46A2"/>
    <w:rsid w:val="00EF7C74"/>
    <w:rsid w:val="00F03C66"/>
    <w:rsid w:val="00F04BD4"/>
    <w:rsid w:val="00F05682"/>
    <w:rsid w:val="00F134C7"/>
    <w:rsid w:val="00F135CB"/>
    <w:rsid w:val="00F26EEE"/>
    <w:rsid w:val="00F42785"/>
    <w:rsid w:val="00F50561"/>
    <w:rsid w:val="00F50D8B"/>
    <w:rsid w:val="00F561C3"/>
    <w:rsid w:val="00F62194"/>
    <w:rsid w:val="00F669D1"/>
    <w:rsid w:val="00F672BA"/>
    <w:rsid w:val="00F72659"/>
    <w:rsid w:val="00F77D59"/>
    <w:rsid w:val="00F97D64"/>
    <w:rsid w:val="00FA4658"/>
    <w:rsid w:val="00FA4724"/>
    <w:rsid w:val="00FB1251"/>
    <w:rsid w:val="00FB7B2F"/>
    <w:rsid w:val="00FC480F"/>
    <w:rsid w:val="00FC649F"/>
    <w:rsid w:val="00FC7175"/>
    <w:rsid w:val="00FC782E"/>
    <w:rsid w:val="00FD085A"/>
    <w:rsid w:val="00FD127A"/>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列表段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51BA7-9CCB-49CD-9A0D-8D661CFB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2713</Characters>
  <Application>Microsoft Office Word</Application>
  <DocSecurity>0</DocSecurity>
  <Lines>53</Lines>
  <Paragraphs>35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Bolotin, Ilya</cp:lastModifiedBy>
  <cp:revision>2</cp:revision>
  <cp:lastPrinted>1899-12-31T22:00:00Z</cp:lastPrinted>
  <dcterms:created xsi:type="dcterms:W3CDTF">2020-08-07T20:08:00Z</dcterms:created>
  <dcterms:modified xsi:type="dcterms:W3CDTF">2020-08-07T20:08:00Z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63f6fb68-baf7-4f4a-a1d5-8ac82edb4fc5</vt:lpwstr>
  </property>
  <property fmtid="{D5CDD505-2E9C-101B-9397-08002B2CF9AE}" pid="11" name="CTP_TimeStamp">
    <vt:lpwstr>2020-08-07 20:07:47Z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